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C54" w:rsidRPr="00BE7C54" w:rsidRDefault="00BE7C54" w:rsidP="00BE7C54">
      <w:bookmarkStart w:id="0" w:name="_GoBack"/>
      <w:bookmarkEnd w:id="0"/>
    </w:p>
    <w:p w:rsidR="00BE7C54" w:rsidRPr="00BE7C54" w:rsidRDefault="00BE7C54" w:rsidP="00BE7C54">
      <w:pPr>
        <w:rPr>
          <w:b/>
        </w:rPr>
      </w:pPr>
      <w:r w:rsidRPr="00BE7C54">
        <w:rPr>
          <w:b/>
        </w:rPr>
        <w:t>ПРЕЙСКУРАНТ</w:t>
      </w:r>
    </w:p>
    <w:p w:rsidR="00BE7C54" w:rsidRPr="00BE7C54" w:rsidRDefault="00BE7C54" w:rsidP="00BE7C54">
      <w:r w:rsidRPr="00BE7C54">
        <w:t>на платные медицинские услуги</w:t>
      </w:r>
    </w:p>
    <w:p w:rsidR="00BE7C54" w:rsidRPr="00BE7C54" w:rsidRDefault="00BE7C54" w:rsidP="00BE7C54">
      <w:r w:rsidRPr="00BE7C54">
        <w:t>Стоматологической клиники ООО «Вита Дент»</w:t>
      </w:r>
    </w:p>
    <w:p w:rsidR="00634127" w:rsidRDefault="00634127" w:rsidP="005C71F9"/>
    <w:tbl>
      <w:tblPr>
        <w:tblStyle w:val="a5"/>
        <w:tblW w:w="3717" w:type="pct"/>
        <w:tblLook w:val="01E0" w:firstRow="1" w:lastRow="1" w:firstColumn="1" w:lastColumn="1" w:noHBand="0" w:noVBand="0"/>
      </w:tblPr>
      <w:tblGrid>
        <w:gridCol w:w="5842"/>
        <w:gridCol w:w="1947"/>
      </w:tblGrid>
      <w:tr w:rsidR="0045753A" w:rsidTr="003D5399">
        <w:tc>
          <w:tcPr>
            <w:tcW w:w="3750" w:type="pct"/>
          </w:tcPr>
          <w:p w:rsidR="0045753A" w:rsidRPr="003D5399" w:rsidRDefault="00F7542C" w:rsidP="0045753A">
            <w:pPr>
              <w:jc w:val="center"/>
              <w:rPr>
                <w:b/>
              </w:rPr>
            </w:pPr>
            <w:r w:rsidRPr="003D5399">
              <w:rPr>
                <w:b/>
              </w:rPr>
              <w:t>ИМПЛАНТОЛОГИЯ</w:t>
            </w:r>
          </w:p>
        </w:tc>
        <w:tc>
          <w:tcPr>
            <w:tcW w:w="1250" w:type="pct"/>
          </w:tcPr>
          <w:p w:rsidR="0045753A" w:rsidRDefault="0045753A" w:rsidP="005C71F9">
            <w:r>
              <w:t xml:space="preserve">Стоимость </w:t>
            </w:r>
          </w:p>
          <w:p w:rsidR="0045753A" w:rsidRDefault="0045753A" w:rsidP="005C71F9">
            <w:r>
              <w:t>услуги</w:t>
            </w:r>
          </w:p>
        </w:tc>
      </w:tr>
      <w:tr w:rsidR="0045753A" w:rsidTr="003D5399">
        <w:tc>
          <w:tcPr>
            <w:tcW w:w="3750" w:type="pct"/>
            <w:vAlign w:val="center"/>
          </w:tcPr>
          <w:p w:rsidR="0045753A" w:rsidRDefault="0045753A" w:rsidP="0045753A">
            <w:r>
              <w:t>Операция имплантации одного цилиндрического (винтового) имплантата ALPHA-BIO (Израиль)</w:t>
            </w:r>
          </w:p>
        </w:tc>
        <w:tc>
          <w:tcPr>
            <w:tcW w:w="1250" w:type="pct"/>
            <w:vAlign w:val="center"/>
          </w:tcPr>
          <w:p w:rsidR="0045753A" w:rsidRDefault="0045753A" w:rsidP="0045753A">
            <w:r>
              <w:t>30 000 руб.</w:t>
            </w:r>
          </w:p>
        </w:tc>
      </w:tr>
      <w:tr w:rsidR="0045753A" w:rsidTr="003D5399">
        <w:tc>
          <w:tcPr>
            <w:tcW w:w="3750" w:type="pct"/>
            <w:vAlign w:val="center"/>
          </w:tcPr>
          <w:p w:rsidR="0045753A" w:rsidRDefault="0045753A" w:rsidP="0045753A">
            <w:r>
              <w:t>Установка формирователя десны ALPHA-BIO (Израиль)</w:t>
            </w:r>
          </w:p>
        </w:tc>
        <w:tc>
          <w:tcPr>
            <w:tcW w:w="1250" w:type="pct"/>
            <w:vAlign w:val="center"/>
          </w:tcPr>
          <w:p w:rsidR="0045753A" w:rsidRDefault="0045753A" w:rsidP="0045753A">
            <w:r>
              <w:t>3 000 руб.</w:t>
            </w:r>
          </w:p>
        </w:tc>
      </w:tr>
      <w:tr w:rsidR="0045753A" w:rsidTr="003D5399">
        <w:tc>
          <w:tcPr>
            <w:tcW w:w="3750" w:type="pct"/>
            <w:vAlign w:val="center"/>
          </w:tcPr>
          <w:p w:rsidR="0045753A" w:rsidRDefault="0045753A" w:rsidP="0045753A">
            <w:r>
              <w:t>Операция имплантации одного цилиндрического (винтового) имплантата MIS (Израиль)</w:t>
            </w:r>
          </w:p>
        </w:tc>
        <w:tc>
          <w:tcPr>
            <w:tcW w:w="1250" w:type="pct"/>
            <w:vAlign w:val="center"/>
          </w:tcPr>
          <w:p w:rsidR="0045753A" w:rsidRDefault="0045753A" w:rsidP="0045753A">
            <w:r>
              <w:t>30 000 руб.</w:t>
            </w:r>
          </w:p>
        </w:tc>
      </w:tr>
      <w:tr w:rsidR="0045753A" w:rsidTr="003D5399">
        <w:tc>
          <w:tcPr>
            <w:tcW w:w="3750" w:type="pct"/>
            <w:vAlign w:val="center"/>
          </w:tcPr>
          <w:p w:rsidR="0045753A" w:rsidRDefault="0045753A" w:rsidP="0045753A">
            <w:r>
              <w:t>Установка формирователя десны MIS (Израиль)</w:t>
            </w:r>
          </w:p>
        </w:tc>
        <w:tc>
          <w:tcPr>
            <w:tcW w:w="1250" w:type="pct"/>
            <w:vAlign w:val="center"/>
          </w:tcPr>
          <w:p w:rsidR="0045753A" w:rsidRDefault="0045753A" w:rsidP="0045753A">
            <w:r>
              <w:t>3 000 руб.</w:t>
            </w:r>
          </w:p>
        </w:tc>
      </w:tr>
      <w:tr w:rsidR="0045753A" w:rsidTr="003D5399">
        <w:tc>
          <w:tcPr>
            <w:tcW w:w="3750" w:type="pct"/>
            <w:vAlign w:val="center"/>
          </w:tcPr>
          <w:p w:rsidR="0045753A" w:rsidRDefault="0045753A" w:rsidP="0045753A">
            <w:r>
              <w:t>Операция имплантации одного цилиндрического (винтового) имплантата Nobel</w:t>
            </w:r>
          </w:p>
        </w:tc>
        <w:tc>
          <w:tcPr>
            <w:tcW w:w="1250" w:type="pct"/>
            <w:vAlign w:val="center"/>
          </w:tcPr>
          <w:p w:rsidR="0045753A" w:rsidRDefault="0045753A" w:rsidP="0045753A">
            <w:r>
              <w:t>60 000 руб.</w:t>
            </w:r>
          </w:p>
        </w:tc>
      </w:tr>
      <w:tr w:rsidR="0045753A" w:rsidTr="003D5399">
        <w:tc>
          <w:tcPr>
            <w:tcW w:w="3750" w:type="pct"/>
            <w:vAlign w:val="center"/>
          </w:tcPr>
          <w:p w:rsidR="0045753A" w:rsidRDefault="0045753A" w:rsidP="0045753A">
            <w:r>
              <w:t>Установка формирователя десны Nobel</w:t>
            </w:r>
          </w:p>
        </w:tc>
        <w:tc>
          <w:tcPr>
            <w:tcW w:w="1250" w:type="pct"/>
            <w:vAlign w:val="center"/>
          </w:tcPr>
          <w:p w:rsidR="0045753A" w:rsidRDefault="0045753A" w:rsidP="0045753A">
            <w:r>
              <w:t>6 000 руб.</w:t>
            </w:r>
          </w:p>
        </w:tc>
      </w:tr>
      <w:tr w:rsidR="0045753A" w:rsidTr="003D5399">
        <w:tc>
          <w:tcPr>
            <w:tcW w:w="3750" w:type="pct"/>
            <w:vAlign w:val="center"/>
          </w:tcPr>
          <w:p w:rsidR="0045753A" w:rsidRDefault="0045753A" w:rsidP="0045753A">
            <w:r>
              <w:t>Операция имплантации одного цилиндрического (винтового) имплантата Xive</w:t>
            </w:r>
          </w:p>
        </w:tc>
        <w:tc>
          <w:tcPr>
            <w:tcW w:w="1250" w:type="pct"/>
            <w:vAlign w:val="center"/>
          </w:tcPr>
          <w:p w:rsidR="0045753A" w:rsidRDefault="0045753A" w:rsidP="0045753A">
            <w:r>
              <w:t>60 000 руб.</w:t>
            </w:r>
          </w:p>
        </w:tc>
      </w:tr>
      <w:tr w:rsidR="0045753A" w:rsidTr="003D5399">
        <w:tc>
          <w:tcPr>
            <w:tcW w:w="3750" w:type="pct"/>
            <w:vAlign w:val="center"/>
          </w:tcPr>
          <w:p w:rsidR="0045753A" w:rsidRDefault="0045753A" w:rsidP="0045753A">
            <w:r>
              <w:t>Установка формирователя десны Xive</w:t>
            </w:r>
          </w:p>
        </w:tc>
        <w:tc>
          <w:tcPr>
            <w:tcW w:w="1250" w:type="pct"/>
            <w:vAlign w:val="center"/>
          </w:tcPr>
          <w:p w:rsidR="0045753A" w:rsidRDefault="0045753A" w:rsidP="0045753A">
            <w:r>
              <w:t>6 000 руб.</w:t>
            </w:r>
          </w:p>
        </w:tc>
      </w:tr>
      <w:tr w:rsidR="0045753A" w:rsidTr="003D5399">
        <w:tc>
          <w:tcPr>
            <w:tcW w:w="3750" w:type="pct"/>
          </w:tcPr>
          <w:p w:rsidR="0045753A" w:rsidRDefault="0045753A" w:rsidP="0045753A">
            <w:pPr>
              <w:pStyle w:val="TableParagraph"/>
              <w:kinsoku w:val="0"/>
              <w:overflowPunct w:val="0"/>
              <w:spacing w:before="99"/>
              <w:ind w:left="57" w:right="210"/>
            </w:pPr>
          </w:p>
        </w:tc>
        <w:tc>
          <w:tcPr>
            <w:tcW w:w="1250" w:type="pct"/>
          </w:tcPr>
          <w:p w:rsidR="0045753A" w:rsidRDefault="0045753A" w:rsidP="0045753A">
            <w:pPr>
              <w:pStyle w:val="TableParagraph"/>
              <w:kinsoku w:val="0"/>
              <w:overflowPunct w:val="0"/>
              <w:spacing w:before="99"/>
              <w:ind w:left="57" w:right="210"/>
              <w:jc w:val="right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45753A" w:rsidTr="003D5399">
        <w:tc>
          <w:tcPr>
            <w:tcW w:w="3750" w:type="pct"/>
          </w:tcPr>
          <w:p w:rsidR="0045753A" w:rsidRPr="003D5399" w:rsidRDefault="003D5399" w:rsidP="003D5399">
            <w:pPr>
              <w:pStyle w:val="TableParagraph"/>
              <w:kinsoku w:val="0"/>
              <w:overflowPunct w:val="0"/>
              <w:spacing w:before="99"/>
              <w:ind w:left="57" w:right="210"/>
              <w:jc w:val="center"/>
              <w:rPr>
                <w:b/>
              </w:rPr>
            </w:pPr>
            <w:r w:rsidRPr="003D5399">
              <w:rPr>
                <w:b/>
              </w:rPr>
              <w:t>ХИРУРГИЧЕСКАЯ СТОМАТОЛОГИЯ</w:t>
            </w:r>
          </w:p>
        </w:tc>
        <w:tc>
          <w:tcPr>
            <w:tcW w:w="1250" w:type="pct"/>
          </w:tcPr>
          <w:p w:rsidR="0045753A" w:rsidRDefault="0045753A" w:rsidP="0045753A">
            <w:pPr>
              <w:pStyle w:val="TableParagraph"/>
              <w:kinsoku w:val="0"/>
              <w:overflowPunct w:val="0"/>
              <w:spacing w:before="99"/>
              <w:ind w:left="57" w:right="210"/>
              <w:jc w:val="right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Консультация хирурга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Совместная развернутая консультация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1 500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Удаление подвижного зуба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2 000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Удаление зуба простое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3 500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 xml:space="preserve">Удаление зуба сложное (с рассечением корней, откидыванием лоскута+многокорневые) 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6 000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Удаление ретенированного, дистопированного зуба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10 000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Операция гингивотомия в области одного зуба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3 500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Лечение альвеолита (одно посещение )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2 000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Кюретаж ( закрытый) в области одного зуба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3 000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Кюретаж (открытый) в области одного зуба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4 000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Лоскутная операция в полости рта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15 000 руб.</w:t>
            </w:r>
          </w:p>
        </w:tc>
      </w:tr>
      <w:tr w:rsidR="0045753A" w:rsidTr="003D5399">
        <w:tc>
          <w:tcPr>
            <w:tcW w:w="3750" w:type="pct"/>
          </w:tcPr>
          <w:p w:rsidR="0045753A" w:rsidRDefault="0045753A" w:rsidP="0045753A">
            <w:pPr>
              <w:pStyle w:val="TableParagraph"/>
              <w:kinsoku w:val="0"/>
              <w:overflowPunct w:val="0"/>
              <w:spacing w:before="99"/>
              <w:ind w:left="57" w:right="210"/>
            </w:pPr>
          </w:p>
        </w:tc>
        <w:tc>
          <w:tcPr>
            <w:tcW w:w="1250" w:type="pct"/>
          </w:tcPr>
          <w:p w:rsidR="0045753A" w:rsidRDefault="0045753A" w:rsidP="0045753A">
            <w:pPr>
              <w:pStyle w:val="TableParagraph"/>
              <w:kinsoku w:val="0"/>
              <w:overflowPunct w:val="0"/>
              <w:spacing w:before="99"/>
              <w:ind w:left="57" w:right="210"/>
              <w:jc w:val="right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45753A" w:rsidTr="003D5399">
        <w:tc>
          <w:tcPr>
            <w:tcW w:w="3750" w:type="pct"/>
          </w:tcPr>
          <w:p w:rsidR="0045753A" w:rsidRPr="003D5399" w:rsidRDefault="003D5399" w:rsidP="003D5399">
            <w:pPr>
              <w:pStyle w:val="TableParagraph"/>
              <w:kinsoku w:val="0"/>
              <w:overflowPunct w:val="0"/>
              <w:spacing w:before="99"/>
              <w:ind w:left="57" w:right="210"/>
              <w:jc w:val="center"/>
              <w:rPr>
                <w:b/>
              </w:rPr>
            </w:pPr>
            <w:r w:rsidRPr="003D5399">
              <w:rPr>
                <w:b/>
              </w:rPr>
              <w:t>ТЕРАПИЯ И ПРОФИЛАКТИКА</w:t>
            </w:r>
          </w:p>
        </w:tc>
        <w:tc>
          <w:tcPr>
            <w:tcW w:w="1250" w:type="pct"/>
          </w:tcPr>
          <w:p w:rsidR="0045753A" w:rsidRPr="00E15EFC" w:rsidRDefault="0045753A" w:rsidP="0045753A">
            <w:pPr>
              <w:pStyle w:val="TableParagraph"/>
              <w:kinsoku w:val="0"/>
              <w:overflowPunct w:val="0"/>
              <w:spacing w:before="99"/>
              <w:ind w:left="57" w:right="210"/>
              <w:jc w:val="right"/>
              <w:rPr>
                <w:rFonts w:ascii="Arial" w:hAnsi="Arial" w:cs="Arial"/>
                <w:spacing w:val="-1"/>
                <w:sz w:val="20"/>
                <w:szCs w:val="20"/>
                <w:lang w:val="en-US"/>
              </w:rPr>
            </w:pP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Лечение поверхностного кариеса инфильтрационным методом Icon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3 000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Лечение среднего кариеса с постановкой пломбы свeтовой полимерицации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3 000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Лечение глубокого кариеса с постановкой пломбы световой полимеризации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4 000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Реставрация по поводу кариеса (более 30% поверхности зуба)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5 000 руб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Постановка пломбы Fuji IX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3 000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 xml:space="preserve">Постановка пломбы световой полимеризации (пришеечный кариес) 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4 000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Наложение прокладки при глубоком кариесе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500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Пульпит. 1-но канальный зуб (механическая и медикаментозная обработка канала)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1 000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Пульпит. 1-но канальный зуб (пломбирование канала гуттаперчивыми штифтами)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2 500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Пульпит. 2-х канальный зуб (механическая и медикаментозная обработка каналов)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1 800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Пульпит. 2-х канальный зуб (пломбирование каналов гуттаперчивыми штифтами)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3 500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lastRenderedPageBreak/>
              <w:t>Пульпит. 3-х канальный зуб (механическая и медикаментозная обработка каналов)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2 700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Пульпит. 3-х канальный зуб (пломбирование каналов гуттаперчивыми штифтами)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4 500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Пульпит. Дополнительный или отдельный канал (механическая и медикаментозная обработка)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1 000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Пульпит. Дополнительный или отдельный канал (пломбирование канала гуттаперчивыми штифтами)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2 000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Пульпит. Повторная механическая и медикаментозная обработка каналов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700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Распломбирование 1-го канала, запломбированного цементом или резорцин-формалином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3 000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Распломбирование 1-го канала запломбированного гуттаперчей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1 800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Распломбирование 1-го канала, запломбированного пастой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2 200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Временное пломбирование 1 канала пастами при эндодонтическом лечении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1 500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Постановка временной пломбы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500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Штифт (стекловолоконный)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2 000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Штифт (анкерный)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1 500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Наложение девитализирующей пасты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500 руб.</w:t>
            </w:r>
          </w:p>
        </w:tc>
      </w:tr>
      <w:tr w:rsidR="0045753A" w:rsidTr="003D5399">
        <w:tc>
          <w:tcPr>
            <w:tcW w:w="3750" w:type="pct"/>
          </w:tcPr>
          <w:p w:rsidR="0045753A" w:rsidRDefault="0045753A" w:rsidP="0045753A">
            <w:pPr>
              <w:pStyle w:val="TableParagraph"/>
              <w:kinsoku w:val="0"/>
              <w:overflowPunct w:val="0"/>
              <w:spacing w:before="99"/>
              <w:ind w:left="57" w:right="210"/>
            </w:pPr>
          </w:p>
        </w:tc>
        <w:tc>
          <w:tcPr>
            <w:tcW w:w="1250" w:type="pct"/>
          </w:tcPr>
          <w:p w:rsidR="0045753A" w:rsidRPr="00F92672" w:rsidRDefault="0045753A" w:rsidP="0045753A">
            <w:pPr>
              <w:pStyle w:val="TableParagraph"/>
              <w:kinsoku w:val="0"/>
              <w:overflowPunct w:val="0"/>
              <w:spacing w:before="99"/>
              <w:ind w:left="57" w:right="210"/>
              <w:jc w:val="right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45753A" w:rsidTr="003D5399">
        <w:tc>
          <w:tcPr>
            <w:tcW w:w="3750" w:type="pct"/>
          </w:tcPr>
          <w:p w:rsidR="0045753A" w:rsidRPr="003D5399" w:rsidRDefault="003D5399" w:rsidP="003D5399">
            <w:pPr>
              <w:pStyle w:val="TableParagraph"/>
              <w:kinsoku w:val="0"/>
              <w:overflowPunct w:val="0"/>
              <w:spacing w:before="99"/>
              <w:ind w:left="57" w:right="210"/>
              <w:jc w:val="center"/>
              <w:rPr>
                <w:b/>
              </w:rPr>
            </w:pPr>
            <w:r w:rsidRPr="003D5399">
              <w:rPr>
                <w:b/>
              </w:rPr>
              <w:t>ОРТОПЕДИЯ</w:t>
            </w:r>
          </w:p>
        </w:tc>
        <w:tc>
          <w:tcPr>
            <w:tcW w:w="1250" w:type="pct"/>
          </w:tcPr>
          <w:p w:rsidR="0045753A" w:rsidRPr="00F51D77" w:rsidRDefault="0045753A" w:rsidP="0045753A">
            <w:pPr>
              <w:pStyle w:val="TableParagraph"/>
              <w:kinsoku w:val="0"/>
              <w:overflowPunct w:val="0"/>
              <w:spacing w:before="99"/>
              <w:ind w:left="57" w:right="210"/>
              <w:jc w:val="right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 xml:space="preserve">Консультация ортопеда 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1 000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Частичный съемныей протез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30 000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Бюгельный протез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36 000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Нейлоновый протез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55 000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Бюгельный протез на атачментах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60 000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Восстановление съемного протеза (починка)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3 000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Коррекция съемного протеза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1 000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Перебазировка съемного протеза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5 000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Съемный протез с опорой на имплантаты (балка с МК замками)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260 000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Культевая вкладка CoCr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5 000 руб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Керамическая вкладка E-MAX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15 000 руб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 xml:space="preserve">Временная коронка 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2 500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Винир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25 000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Безметалловая коронка АКЦИЯ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19 000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Временный протез (бабочка 1-2 зуба)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8 500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Циркониевая коронка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25 000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Керамический винир E-MAX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25 000 руб</w:t>
            </w:r>
          </w:p>
        </w:tc>
      </w:tr>
      <w:tr w:rsidR="0045753A" w:rsidTr="003D5399">
        <w:tc>
          <w:tcPr>
            <w:tcW w:w="3750" w:type="pct"/>
          </w:tcPr>
          <w:p w:rsidR="0045753A" w:rsidRDefault="0045753A" w:rsidP="0045753A">
            <w:pPr>
              <w:pStyle w:val="a7"/>
              <w:kinsoku w:val="0"/>
              <w:overflowPunct w:val="0"/>
              <w:spacing w:before="99"/>
              <w:ind w:left="57" w:right="210"/>
            </w:pPr>
          </w:p>
        </w:tc>
        <w:tc>
          <w:tcPr>
            <w:tcW w:w="1250" w:type="pct"/>
          </w:tcPr>
          <w:p w:rsidR="0045753A" w:rsidRPr="00F51D77" w:rsidRDefault="0045753A" w:rsidP="0045753A">
            <w:pPr>
              <w:pStyle w:val="TableParagraph"/>
              <w:kinsoku w:val="0"/>
              <w:overflowPunct w:val="0"/>
              <w:spacing w:before="99"/>
              <w:ind w:left="57" w:right="210"/>
              <w:jc w:val="right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45753A" w:rsidTr="003D5399">
        <w:tc>
          <w:tcPr>
            <w:tcW w:w="3750" w:type="pct"/>
          </w:tcPr>
          <w:p w:rsidR="0045753A" w:rsidRPr="003D5399" w:rsidRDefault="003D5399" w:rsidP="003D5399">
            <w:pPr>
              <w:pStyle w:val="TableParagraph"/>
              <w:kinsoku w:val="0"/>
              <w:overflowPunct w:val="0"/>
              <w:spacing w:before="99"/>
              <w:ind w:left="57" w:right="210"/>
              <w:jc w:val="center"/>
              <w:rPr>
                <w:b/>
              </w:rPr>
            </w:pPr>
            <w:r w:rsidRPr="003D5399">
              <w:rPr>
                <w:b/>
              </w:rPr>
              <w:t>ОРТОДОНТИЯ</w:t>
            </w:r>
          </w:p>
        </w:tc>
        <w:tc>
          <w:tcPr>
            <w:tcW w:w="1250" w:type="pct"/>
          </w:tcPr>
          <w:p w:rsidR="0045753A" w:rsidRDefault="0045753A" w:rsidP="0045753A">
            <w:pPr>
              <w:pStyle w:val="TableParagraph"/>
              <w:kinsoku w:val="0"/>
              <w:overflowPunct w:val="0"/>
              <w:spacing w:before="99"/>
              <w:ind w:left="57" w:right="210"/>
              <w:jc w:val="right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Прием (консультация врача – ортодонта первичный)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1 000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Прием (консультация врача – ортодонта повторный)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300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I степень сложности Монтаж + смена дуг (3) + наблюдение (7-10) + снятие аппарата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55 000 – 65 000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II степень сложности Монтаж + смена дуг (3-4) + наблюдение (10-15) + снятие аппарата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70 000 – 80 000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III степень сложности Монтаж + смена дуг (4) + наблюдение (15-20) + снятие аппарата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85 000 – 95 000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*В стоимость лечения не входит цена аппарата и ретенционных пластинок (или капп).</w:t>
            </w:r>
          </w:p>
        </w:tc>
        <w:tc>
          <w:tcPr>
            <w:tcW w:w="0" w:type="auto"/>
            <w:hideMark/>
          </w:tcPr>
          <w:p w:rsidR="003D5399" w:rsidRDefault="003D5399"/>
        </w:tc>
      </w:tr>
      <w:tr w:rsidR="0045753A" w:rsidTr="003D5399">
        <w:tc>
          <w:tcPr>
            <w:tcW w:w="3750" w:type="pct"/>
          </w:tcPr>
          <w:p w:rsidR="0045753A" w:rsidRDefault="0045753A" w:rsidP="0045753A">
            <w:pPr>
              <w:pStyle w:val="TableParagraph"/>
              <w:kinsoku w:val="0"/>
              <w:overflowPunct w:val="0"/>
              <w:spacing w:before="99"/>
              <w:ind w:left="57" w:right="210"/>
            </w:pPr>
          </w:p>
        </w:tc>
        <w:tc>
          <w:tcPr>
            <w:tcW w:w="1250" w:type="pct"/>
          </w:tcPr>
          <w:p w:rsidR="0045753A" w:rsidRDefault="0045753A" w:rsidP="0045753A">
            <w:pPr>
              <w:pStyle w:val="TableParagraph"/>
              <w:kinsoku w:val="0"/>
              <w:overflowPunct w:val="0"/>
              <w:spacing w:before="99"/>
              <w:ind w:left="57" w:right="210"/>
              <w:jc w:val="right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45753A" w:rsidTr="003D5399">
        <w:tc>
          <w:tcPr>
            <w:tcW w:w="3750" w:type="pct"/>
          </w:tcPr>
          <w:p w:rsidR="0045753A" w:rsidRPr="003D5399" w:rsidRDefault="003D5399" w:rsidP="003D5399">
            <w:pPr>
              <w:pStyle w:val="TableParagraph"/>
              <w:kinsoku w:val="0"/>
              <w:overflowPunct w:val="0"/>
              <w:spacing w:before="99"/>
              <w:ind w:left="57" w:right="210"/>
              <w:jc w:val="center"/>
              <w:rPr>
                <w:b/>
              </w:rPr>
            </w:pPr>
            <w:r w:rsidRPr="003D5399">
              <w:rPr>
                <w:b/>
              </w:rPr>
              <w:lastRenderedPageBreak/>
              <w:t>ГИГИЕНА</w:t>
            </w:r>
          </w:p>
        </w:tc>
        <w:tc>
          <w:tcPr>
            <w:tcW w:w="1250" w:type="pct"/>
          </w:tcPr>
          <w:p w:rsidR="0045753A" w:rsidRDefault="0045753A" w:rsidP="0045753A">
            <w:pPr>
              <w:pStyle w:val="TableParagraph"/>
              <w:kinsoku w:val="0"/>
              <w:overflowPunct w:val="0"/>
              <w:spacing w:before="99"/>
              <w:ind w:left="57" w:right="210"/>
              <w:jc w:val="right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Снятие зубных отложений в области 1-го зуба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150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Комплексная профессиональная профилактическая гигиена полости рта (ультразвуковая чистка + Airflow) АКЦИЯ!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2 500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Профессиональная гигиена зубов при брекет системах АКЦИЯ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3 500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Обучение гигиене и подбор индивидуальных средств гигиены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300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Airflow (1 зуб)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150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Локальное обогащение зубов фтором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600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Глубокое фторирование 1-го зуба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150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 xml:space="preserve">Профессиональное отбеливание зубов аппаратом "LUMA COLL" (до 20 зубов) 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7 000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Отбеливание ZOOM4+ набор домашнего отбеливания+ капа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27 000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Отбеливание zoom Quick Pro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10 000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Внутриканальное отбеливание (1 канал)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1000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Фиксация Skyce (1 зуб)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1000 руб.</w:t>
            </w:r>
          </w:p>
        </w:tc>
      </w:tr>
      <w:tr w:rsidR="003D5399" w:rsidTr="003D5399">
        <w:tblPrEx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3D5399" w:rsidRDefault="003D5399">
            <w:r>
              <w:t>Эстетическая реставрация (1 зуб)</w:t>
            </w:r>
          </w:p>
        </w:tc>
        <w:tc>
          <w:tcPr>
            <w:tcW w:w="0" w:type="auto"/>
            <w:hideMark/>
          </w:tcPr>
          <w:p w:rsidR="003D5399" w:rsidRDefault="003D5399">
            <w:r>
              <w:t>7 000 руб.</w:t>
            </w:r>
          </w:p>
        </w:tc>
      </w:tr>
    </w:tbl>
    <w:p w:rsidR="0080277F" w:rsidRDefault="0080277F"/>
    <w:sectPr w:rsidR="0080277F" w:rsidSect="00EA40E6">
      <w:pgSz w:w="11906" w:h="16838"/>
      <w:pgMar w:top="360" w:right="567" w:bottom="180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65233"/>
    <w:multiLevelType w:val="hybridMultilevel"/>
    <w:tmpl w:val="7DA4A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20"/>
    <w:rsid w:val="00000DDA"/>
    <w:rsid w:val="000118D6"/>
    <w:rsid w:val="00024255"/>
    <w:rsid w:val="00030022"/>
    <w:rsid w:val="00031DED"/>
    <w:rsid w:val="000335C4"/>
    <w:rsid w:val="0004247C"/>
    <w:rsid w:val="0004658D"/>
    <w:rsid w:val="00046E19"/>
    <w:rsid w:val="0005569F"/>
    <w:rsid w:val="0006342B"/>
    <w:rsid w:val="0006631F"/>
    <w:rsid w:val="00071E82"/>
    <w:rsid w:val="000765E9"/>
    <w:rsid w:val="00080DA4"/>
    <w:rsid w:val="000848CA"/>
    <w:rsid w:val="00090D48"/>
    <w:rsid w:val="000937B6"/>
    <w:rsid w:val="0009411C"/>
    <w:rsid w:val="000953D5"/>
    <w:rsid w:val="00097554"/>
    <w:rsid w:val="000A4A75"/>
    <w:rsid w:val="000A7AD9"/>
    <w:rsid w:val="000B2E26"/>
    <w:rsid w:val="000C18C1"/>
    <w:rsid w:val="000D0B19"/>
    <w:rsid w:val="000D4BB3"/>
    <w:rsid w:val="000D7662"/>
    <w:rsid w:val="000E5E0B"/>
    <w:rsid w:val="000E706C"/>
    <w:rsid w:val="000F5C0A"/>
    <w:rsid w:val="000F5CE5"/>
    <w:rsid w:val="001056BF"/>
    <w:rsid w:val="0012272F"/>
    <w:rsid w:val="001239A6"/>
    <w:rsid w:val="001348F0"/>
    <w:rsid w:val="001456E4"/>
    <w:rsid w:val="00151156"/>
    <w:rsid w:val="00155EC1"/>
    <w:rsid w:val="00160A49"/>
    <w:rsid w:val="0016716F"/>
    <w:rsid w:val="001751A7"/>
    <w:rsid w:val="00177CAF"/>
    <w:rsid w:val="001879C6"/>
    <w:rsid w:val="001919B1"/>
    <w:rsid w:val="001971FC"/>
    <w:rsid w:val="001A7B83"/>
    <w:rsid w:val="001B00EC"/>
    <w:rsid w:val="001B57DD"/>
    <w:rsid w:val="001B7BC0"/>
    <w:rsid w:val="001D0237"/>
    <w:rsid w:val="001D2805"/>
    <w:rsid w:val="001D6DF1"/>
    <w:rsid w:val="001D77E2"/>
    <w:rsid w:val="001E0431"/>
    <w:rsid w:val="001E58C3"/>
    <w:rsid w:val="001F0E0B"/>
    <w:rsid w:val="001F3861"/>
    <w:rsid w:val="001F3A57"/>
    <w:rsid w:val="00200331"/>
    <w:rsid w:val="002079CC"/>
    <w:rsid w:val="002104FA"/>
    <w:rsid w:val="00214209"/>
    <w:rsid w:val="00225D0D"/>
    <w:rsid w:val="00232813"/>
    <w:rsid w:val="002365D2"/>
    <w:rsid w:val="00243626"/>
    <w:rsid w:val="00254E1E"/>
    <w:rsid w:val="00256712"/>
    <w:rsid w:val="002569F2"/>
    <w:rsid w:val="00257D9D"/>
    <w:rsid w:val="00260353"/>
    <w:rsid w:val="002626E0"/>
    <w:rsid w:val="00267E4E"/>
    <w:rsid w:val="00281FC5"/>
    <w:rsid w:val="002865EE"/>
    <w:rsid w:val="0028747F"/>
    <w:rsid w:val="0029767F"/>
    <w:rsid w:val="002A1AF0"/>
    <w:rsid w:val="002A76BA"/>
    <w:rsid w:val="002B1299"/>
    <w:rsid w:val="002B3FCE"/>
    <w:rsid w:val="002B5AD6"/>
    <w:rsid w:val="002C0E94"/>
    <w:rsid w:val="002C22FE"/>
    <w:rsid w:val="002C49AE"/>
    <w:rsid w:val="002C4A97"/>
    <w:rsid w:val="002C5967"/>
    <w:rsid w:val="002C746E"/>
    <w:rsid w:val="002D57BE"/>
    <w:rsid w:val="002D645D"/>
    <w:rsid w:val="002E127F"/>
    <w:rsid w:val="002E3159"/>
    <w:rsid w:val="002E4A44"/>
    <w:rsid w:val="002E55ED"/>
    <w:rsid w:val="002F2F98"/>
    <w:rsid w:val="002F3943"/>
    <w:rsid w:val="002F62F4"/>
    <w:rsid w:val="002F7FE2"/>
    <w:rsid w:val="00302A58"/>
    <w:rsid w:val="00312FBB"/>
    <w:rsid w:val="003168E0"/>
    <w:rsid w:val="00335430"/>
    <w:rsid w:val="003649DF"/>
    <w:rsid w:val="003652A9"/>
    <w:rsid w:val="00374054"/>
    <w:rsid w:val="003753DE"/>
    <w:rsid w:val="00394C0E"/>
    <w:rsid w:val="003B364A"/>
    <w:rsid w:val="003C3A25"/>
    <w:rsid w:val="003C5C21"/>
    <w:rsid w:val="003C7E15"/>
    <w:rsid w:val="003D474A"/>
    <w:rsid w:val="003D5399"/>
    <w:rsid w:val="003F5976"/>
    <w:rsid w:val="0040139C"/>
    <w:rsid w:val="00401411"/>
    <w:rsid w:val="00402749"/>
    <w:rsid w:val="0040471B"/>
    <w:rsid w:val="00406EA0"/>
    <w:rsid w:val="00425E2D"/>
    <w:rsid w:val="0043135B"/>
    <w:rsid w:val="004516EE"/>
    <w:rsid w:val="00451DD5"/>
    <w:rsid w:val="0045753A"/>
    <w:rsid w:val="00470609"/>
    <w:rsid w:val="00495DA7"/>
    <w:rsid w:val="004A47DE"/>
    <w:rsid w:val="004B4B66"/>
    <w:rsid w:val="004D6AE3"/>
    <w:rsid w:val="004E0513"/>
    <w:rsid w:val="004E20DD"/>
    <w:rsid w:val="004F171C"/>
    <w:rsid w:val="004F737B"/>
    <w:rsid w:val="0050604E"/>
    <w:rsid w:val="00512FEE"/>
    <w:rsid w:val="00513593"/>
    <w:rsid w:val="0052128B"/>
    <w:rsid w:val="0054157A"/>
    <w:rsid w:val="00545C82"/>
    <w:rsid w:val="00545FDC"/>
    <w:rsid w:val="005460AF"/>
    <w:rsid w:val="005512B3"/>
    <w:rsid w:val="00556E84"/>
    <w:rsid w:val="00557D24"/>
    <w:rsid w:val="00572584"/>
    <w:rsid w:val="0058045D"/>
    <w:rsid w:val="0058503A"/>
    <w:rsid w:val="00586E0F"/>
    <w:rsid w:val="0059094A"/>
    <w:rsid w:val="00591EBF"/>
    <w:rsid w:val="005A1083"/>
    <w:rsid w:val="005A19EB"/>
    <w:rsid w:val="005A4299"/>
    <w:rsid w:val="005C0C45"/>
    <w:rsid w:val="005C71A5"/>
    <w:rsid w:val="005C71F9"/>
    <w:rsid w:val="005C7507"/>
    <w:rsid w:val="005D199B"/>
    <w:rsid w:val="005D4B70"/>
    <w:rsid w:val="005E1050"/>
    <w:rsid w:val="005E2E2E"/>
    <w:rsid w:val="005E3A9C"/>
    <w:rsid w:val="005F1824"/>
    <w:rsid w:val="005F3220"/>
    <w:rsid w:val="006010A0"/>
    <w:rsid w:val="00606DA3"/>
    <w:rsid w:val="00607D3B"/>
    <w:rsid w:val="00612420"/>
    <w:rsid w:val="00615813"/>
    <w:rsid w:val="006236DE"/>
    <w:rsid w:val="00624EB2"/>
    <w:rsid w:val="00632111"/>
    <w:rsid w:val="00634127"/>
    <w:rsid w:val="00634240"/>
    <w:rsid w:val="006530CA"/>
    <w:rsid w:val="006575CB"/>
    <w:rsid w:val="0066125C"/>
    <w:rsid w:val="00666AE2"/>
    <w:rsid w:val="006673EB"/>
    <w:rsid w:val="006A1EB1"/>
    <w:rsid w:val="006A519D"/>
    <w:rsid w:val="006B0E91"/>
    <w:rsid w:val="006B4F47"/>
    <w:rsid w:val="006B50DD"/>
    <w:rsid w:val="006B7E9A"/>
    <w:rsid w:val="006C018E"/>
    <w:rsid w:val="006D7D1D"/>
    <w:rsid w:val="006E1B1B"/>
    <w:rsid w:val="006E2D54"/>
    <w:rsid w:val="006E3ABD"/>
    <w:rsid w:val="006E4A97"/>
    <w:rsid w:val="006F0FBC"/>
    <w:rsid w:val="00704090"/>
    <w:rsid w:val="007115B9"/>
    <w:rsid w:val="00711C4C"/>
    <w:rsid w:val="007128DE"/>
    <w:rsid w:val="00713111"/>
    <w:rsid w:val="00740C5D"/>
    <w:rsid w:val="007423A3"/>
    <w:rsid w:val="00752678"/>
    <w:rsid w:val="007761D7"/>
    <w:rsid w:val="0078382F"/>
    <w:rsid w:val="007951B4"/>
    <w:rsid w:val="007967BF"/>
    <w:rsid w:val="007A17DA"/>
    <w:rsid w:val="007A642D"/>
    <w:rsid w:val="007B1404"/>
    <w:rsid w:val="007B1527"/>
    <w:rsid w:val="007B29B4"/>
    <w:rsid w:val="007B2E6B"/>
    <w:rsid w:val="007B543B"/>
    <w:rsid w:val="007B6E16"/>
    <w:rsid w:val="007B775F"/>
    <w:rsid w:val="007C1512"/>
    <w:rsid w:val="007C2D28"/>
    <w:rsid w:val="007D1E08"/>
    <w:rsid w:val="007D2636"/>
    <w:rsid w:val="007D2F4E"/>
    <w:rsid w:val="007D65C5"/>
    <w:rsid w:val="007E1324"/>
    <w:rsid w:val="007E1EF3"/>
    <w:rsid w:val="007E5D93"/>
    <w:rsid w:val="007F05E5"/>
    <w:rsid w:val="007F49CA"/>
    <w:rsid w:val="008018B0"/>
    <w:rsid w:val="0080277F"/>
    <w:rsid w:val="008061FF"/>
    <w:rsid w:val="00824879"/>
    <w:rsid w:val="00824C2D"/>
    <w:rsid w:val="00825CF7"/>
    <w:rsid w:val="00826839"/>
    <w:rsid w:val="0083224F"/>
    <w:rsid w:val="00833255"/>
    <w:rsid w:val="008359D9"/>
    <w:rsid w:val="008364A0"/>
    <w:rsid w:val="008417DA"/>
    <w:rsid w:val="00841F75"/>
    <w:rsid w:val="00844D1A"/>
    <w:rsid w:val="00844ED5"/>
    <w:rsid w:val="00845804"/>
    <w:rsid w:val="0085306E"/>
    <w:rsid w:val="0086166A"/>
    <w:rsid w:val="008645C1"/>
    <w:rsid w:val="0086524F"/>
    <w:rsid w:val="008655A6"/>
    <w:rsid w:val="008662DC"/>
    <w:rsid w:val="00870468"/>
    <w:rsid w:val="008721EE"/>
    <w:rsid w:val="00877ECC"/>
    <w:rsid w:val="00884D57"/>
    <w:rsid w:val="00886682"/>
    <w:rsid w:val="008B3A9B"/>
    <w:rsid w:val="008B3B94"/>
    <w:rsid w:val="008C1898"/>
    <w:rsid w:val="008C250C"/>
    <w:rsid w:val="008C6DB0"/>
    <w:rsid w:val="008D7C0C"/>
    <w:rsid w:val="008F098B"/>
    <w:rsid w:val="008F1AEC"/>
    <w:rsid w:val="008F2999"/>
    <w:rsid w:val="008F4E35"/>
    <w:rsid w:val="00900E92"/>
    <w:rsid w:val="00902852"/>
    <w:rsid w:val="009150C6"/>
    <w:rsid w:val="009221D5"/>
    <w:rsid w:val="00923238"/>
    <w:rsid w:val="0092579C"/>
    <w:rsid w:val="0093654C"/>
    <w:rsid w:val="00936652"/>
    <w:rsid w:val="00941371"/>
    <w:rsid w:val="009414C2"/>
    <w:rsid w:val="009504E9"/>
    <w:rsid w:val="0095519D"/>
    <w:rsid w:val="00972600"/>
    <w:rsid w:val="00983A3B"/>
    <w:rsid w:val="00987086"/>
    <w:rsid w:val="00997151"/>
    <w:rsid w:val="009B032B"/>
    <w:rsid w:val="009B06D5"/>
    <w:rsid w:val="009B66F4"/>
    <w:rsid w:val="009B78DE"/>
    <w:rsid w:val="009D62D4"/>
    <w:rsid w:val="009D7354"/>
    <w:rsid w:val="009D7711"/>
    <w:rsid w:val="009F2315"/>
    <w:rsid w:val="009F300B"/>
    <w:rsid w:val="00A00BFF"/>
    <w:rsid w:val="00A021F2"/>
    <w:rsid w:val="00A03378"/>
    <w:rsid w:val="00A03574"/>
    <w:rsid w:val="00A03B8C"/>
    <w:rsid w:val="00A069CC"/>
    <w:rsid w:val="00A14F39"/>
    <w:rsid w:val="00A17D23"/>
    <w:rsid w:val="00A206FB"/>
    <w:rsid w:val="00A223E3"/>
    <w:rsid w:val="00A246ED"/>
    <w:rsid w:val="00A25DBD"/>
    <w:rsid w:val="00A31ACA"/>
    <w:rsid w:val="00A3604E"/>
    <w:rsid w:val="00A40635"/>
    <w:rsid w:val="00A45587"/>
    <w:rsid w:val="00A51A4F"/>
    <w:rsid w:val="00A52352"/>
    <w:rsid w:val="00A526C8"/>
    <w:rsid w:val="00A53165"/>
    <w:rsid w:val="00A6150D"/>
    <w:rsid w:val="00A61A51"/>
    <w:rsid w:val="00A620C7"/>
    <w:rsid w:val="00A80993"/>
    <w:rsid w:val="00A84F04"/>
    <w:rsid w:val="00A87973"/>
    <w:rsid w:val="00A96307"/>
    <w:rsid w:val="00A9744A"/>
    <w:rsid w:val="00AA2901"/>
    <w:rsid w:val="00AB0B97"/>
    <w:rsid w:val="00AB6B5A"/>
    <w:rsid w:val="00AC7320"/>
    <w:rsid w:val="00AD0D7D"/>
    <w:rsid w:val="00AD184A"/>
    <w:rsid w:val="00AD6B55"/>
    <w:rsid w:val="00AD7A9E"/>
    <w:rsid w:val="00B01630"/>
    <w:rsid w:val="00B069BB"/>
    <w:rsid w:val="00B1764B"/>
    <w:rsid w:val="00B2158C"/>
    <w:rsid w:val="00B26EE2"/>
    <w:rsid w:val="00B3541A"/>
    <w:rsid w:val="00B52E1D"/>
    <w:rsid w:val="00B53BB7"/>
    <w:rsid w:val="00B579E2"/>
    <w:rsid w:val="00B60250"/>
    <w:rsid w:val="00B6553D"/>
    <w:rsid w:val="00B73327"/>
    <w:rsid w:val="00B77222"/>
    <w:rsid w:val="00B86159"/>
    <w:rsid w:val="00B87D48"/>
    <w:rsid w:val="00BA2B9B"/>
    <w:rsid w:val="00BA43B2"/>
    <w:rsid w:val="00BA5FEC"/>
    <w:rsid w:val="00BC3931"/>
    <w:rsid w:val="00BC4203"/>
    <w:rsid w:val="00BC4C82"/>
    <w:rsid w:val="00BD1A13"/>
    <w:rsid w:val="00BE7C54"/>
    <w:rsid w:val="00BF280E"/>
    <w:rsid w:val="00C010AF"/>
    <w:rsid w:val="00C05EC7"/>
    <w:rsid w:val="00C060B2"/>
    <w:rsid w:val="00C1033C"/>
    <w:rsid w:val="00C272DE"/>
    <w:rsid w:val="00C33BF6"/>
    <w:rsid w:val="00C433AD"/>
    <w:rsid w:val="00C45AC5"/>
    <w:rsid w:val="00C50058"/>
    <w:rsid w:val="00C5593C"/>
    <w:rsid w:val="00C83064"/>
    <w:rsid w:val="00C8384C"/>
    <w:rsid w:val="00C8589C"/>
    <w:rsid w:val="00C8645C"/>
    <w:rsid w:val="00C91B00"/>
    <w:rsid w:val="00C92A70"/>
    <w:rsid w:val="00C94212"/>
    <w:rsid w:val="00CA66A0"/>
    <w:rsid w:val="00CB089D"/>
    <w:rsid w:val="00CB1202"/>
    <w:rsid w:val="00CB7E45"/>
    <w:rsid w:val="00CC42DD"/>
    <w:rsid w:val="00CC53E7"/>
    <w:rsid w:val="00CC56C8"/>
    <w:rsid w:val="00CD03CF"/>
    <w:rsid w:val="00CD4506"/>
    <w:rsid w:val="00CE3F46"/>
    <w:rsid w:val="00D0164B"/>
    <w:rsid w:val="00D017E3"/>
    <w:rsid w:val="00D112CE"/>
    <w:rsid w:val="00D12B5D"/>
    <w:rsid w:val="00D1383A"/>
    <w:rsid w:val="00D27501"/>
    <w:rsid w:val="00D31A09"/>
    <w:rsid w:val="00D3473B"/>
    <w:rsid w:val="00D35D1E"/>
    <w:rsid w:val="00D43DD0"/>
    <w:rsid w:val="00D47A38"/>
    <w:rsid w:val="00D72EAE"/>
    <w:rsid w:val="00D8144F"/>
    <w:rsid w:val="00DA0DEA"/>
    <w:rsid w:val="00DA29C6"/>
    <w:rsid w:val="00DC0A9F"/>
    <w:rsid w:val="00DC1582"/>
    <w:rsid w:val="00DD1AEF"/>
    <w:rsid w:val="00DE2023"/>
    <w:rsid w:val="00DE35E7"/>
    <w:rsid w:val="00DE3877"/>
    <w:rsid w:val="00DF32A4"/>
    <w:rsid w:val="00DF5014"/>
    <w:rsid w:val="00E029F0"/>
    <w:rsid w:val="00E02BA4"/>
    <w:rsid w:val="00E03B02"/>
    <w:rsid w:val="00E15EFC"/>
    <w:rsid w:val="00E259DE"/>
    <w:rsid w:val="00E34123"/>
    <w:rsid w:val="00E36729"/>
    <w:rsid w:val="00E502F8"/>
    <w:rsid w:val="00E56EB4"/>
    <w:rsid w:val="00E61614"/>
    <w:rsid w:val="00E71D00"/>
    <w:rsid w:val="00E74A50"/>
    <w:rsid w:val="00E75C08"/>
    <w:rsid w:val="00E87A94"/>
    <w:rsid w:val="00E905D1"/>
    <w:rsid w:val="00EA40E6"/>
    <w:rsid w:val="00EA4419"/>
    <w:rsid w:val="00EA5AA9"/>
    <w:rsid w:val="00EA63C1"/>
    <w:rsid w:val="00EB075F"/>
    <w:rsid w:val="00EB084F"/>
    <w:rsid w:val="00EB4ED4"/>
    <w:rsid w:val="00EC3D99"/>
    <w:rsid w:val="00EE151B"/>
    <w:rsid w:val="00EE6AFB"/>
    <w:rsid w:val="00EF3BB7"/>
    <w:rsid w:val="00EF4646"/>
    <w:rsid w:val="00EF4F82"/>
    <w:rsid w:val="00EF7D33"/>
    <w:rsid w:val="00F06B77"/>
    <w:rsid w:val="00F07D36"/>
    <w:rsid w:val="00F16CE0"/>
    <w:rsid w:val="00F41BA4"/>
    <w:rsid w:val="00F43CC5"/>
    <w:rsid w:val="00F44313"/>
    <w:rsid w:val="00F466D5"/>
    <w:rsid w:val="00F51D77"/>
    <w:rsid w:val="00F52D7B"/>
    <w:rsid w:val="00F54032"/>
    <w:rsid w:val="00F55272"/>
    <w:rsid w:val="00F557A6"/>
    <w:rsid w:val="00F622D2"/>
    <w:rsid w:val="00F65BD5"/>
    <w:rsid w:val="00F7542C"/>
    <w:rsid w:val="00F758AF"/>
    <w:rsid w:val="00F8731F"/>
    <w:rsid w:val="00F909BC"/>
    <w:rsid w:val="00F92672"/>
    <w:rsid w:val="00F9331A"/>
    <w:rsid w:val="00F955A1"/>
    <w:rsid w:val="00FA126D"/>
    <w:rsid w:val="00FA2292"/>
    <w:rsid w:val="00FA737A"/>
    <w:rsid w:val="00FB2BCA"/>
    <w:rsid w:val="00FC402E"/>
    <w:rsid w:val="00FC6BFE"/>
    <w:rsid w:val="00FE30B1"/>
    <w:rsid w:val="00FE389C"/>
    <w:rsid w:val="00FF0321"/>
    <w:rsid w:val="00FF06CC"/>
    <w:rsid w:val="00FF1355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E1A08F-A5BD-4473-8EB1-526A0027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1F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jc w:val="center"/>
    </w:pPr>
    <w:rPr>
      <w:b/>
      <w:sz w:val="28"/>
    </w:rPr>
  </w:style>
  <w:style w:type="table" w:styleId="a5">
    <w:name w:val="Table Grid"/>
    <w:basedOn w:val="a1"/>
    <w:uiPriority w:val="99"/>
    <w:rsid w:val="00AB0B9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a6">
    <w:name w:val="annotation reference"/>
    <w:basedOn w:val="a0"/>
    <w:uiPriority w:val="99"/>
    <w:semiHidden/>
    <w:rsid w:val="00D1383A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D1383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D1383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D138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A223E3"/>
    <w:pPr>
      <w:spacing w:before="100" w:beforeAutospacing="1" w:after="270"/>
    </w:pPr>
    <w:rPr>
      <w:color w:val="09212E"/>
    </w:rPr>
  </w:style>
  <w:style w:type="paragraph" w:styleId="ae">
    <w:name w:val="Body Text"/>
    <w:basedOn w:val="a"/>
    <w:link w:val="af"/>
    <w:uiPriority w:val="99"/>
    <w:rsid w:val="00DE3877"/>
    <w:pPr>
      <w:widowControl w:val="0"/>
      <w:autoSpaceDE w:val="0"/>
      <w:autoSpaceDN w:val="0"/>
      <w:adjustRightInd w:val="0"/>
      <w:ind w:left="644"/>
    </w:pPr>
    <w:rPr>
      <w:rFonts w:ascii="Arial" w:hAnsi="Arial" w:cs="Arial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DE3877"/>
    <w:rPr>
      <w:rFonts w:ascii="Arial" w:hAnsi="Arial" w:cs="Arial"/>
      <w:lang w:val="ru-RU" w:eastAsia="ru-RU" w:bidi="ar-SA"/>
    </w:rPr>
  </w:style>
  <w:style w:type="paragraph" w:customStyle="1" w:styleId="TableParagraph">
    <w:name w:val="Table Paragraph"/>
    <w:basedOn w:val="a"/>
    <w:uiPriority w:val="99"/>
    <w:rsid w:val="00DE3877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8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08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08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Проверочный документ</vt:lpstr>
    </vt:vector>
  </TitlesOfParts>
  <Company>SDS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Проверочный документ</dc:title>
  <dc:subject/>
  <dc:creator>Алексей Черноусов</dc:creator>
  <cp:keywords/>
  <dc:description/>
  <cp:lastModifiedBy>Пользователь</cp:lastModifiedBy>
  <cp:revision>2</cp:revision>
  <cp:lastPrinted>2018-05-11T11:05:00Z</cp:lastPrinted>
  <dcterms:created xsi:type="dcterms:W3CDTF">2019-11-20T16:54:00Z</dcterms:created>
  <dcterms:modified xsi:type="dcterms:W3CDTF">2019-11-20T16:54:00Z</dcterms:modified>
</cp:coreProperties>
</file>